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C12" w:rsidRPr="00B04ED7" w:rsidRDefault="003B5C12" w:rsidP="00B04ED7">
      <w:pPr>
        <w:spacing w:line="480" w:lineRule="auto"/>
        <w:ind w:firstLine="720"/>
        <w:jc w:val="center"/>
        <w:rPr>
          <w:rFonts w:ascii="Times New Roman" w:hAnsi="Times New Roman" w:cs="Times New Roman"/>
          <w:sz w:val="24"/>
          <w:szCs w:val="24"/>
        </w:rPr>
      </w:pPr>
    </w:p>
    <w:p w:rsidR="003B5C12" w:rsidRPr="00B04ED7" w:rsidRDefault="003B5C12" w:rsidP="00B04ED7">
      <w:pPr>
        <w:spacing w:line="480" w:lineRule="auto"/>
        <w:ind w:firstLine="720"/>
        <w:jc w:val="center"/>
        <w:rPr>
          <w:rFonts w:ascii="Times New Roman" w:hAnsi="Times New Roman" w:cs="Times New Roman"/>
          <w:sz w:val="24"/>
          <w:szCs w:val="24"/>
        </w:rPr>
      </w:pPr>
    </w:p>
    <w:p w:rsidR="003B5C12" w:rsidRPr="00B04ED7" w:rsidRDefault="003B5C12" w:rsidP="00B04ED7">
      <w:pPr>
        <w:spacing w:line="480" w:lineRule="auto"/>
        <w:ind w:firstLine="720"/>
        <w:jc w:val="center"/>
        <w:rPr>
          <w:rFonts w:ascii="Times New Roman" w:hAnsi="Times New Roman" w:cs="Times New Roman"/>
          <w:sz w:val="24"/>
          <w:szCs w:val="24"/>
        </w:rPr>
      </w:pPr>
    </w:p>
    <w:p w:rsidR="003B5C12" w:rsidRPr="00B04ED7" w:rsidRDefault="003B5C12" w:rsidP="00B04ED7">
      <w:pPr>
        <w:spacing w:line="480" w:lineRule="auto"/>
        <w:ind w:firstLine="720"/>
        <w:jc w:val="center"/>
        <w:rPr>
          <w:rFonts w:ascii="Times New Roman" w:hAnsi="Times New Roman" w:cs="Times New Roman"/>
          <w:sz w:val="24"/>
          <w:szCs w:val="24"/>
        </w:rPr>
      </w:pPr>
    </w:p>
    <w:p w:rsidR="003B5C12" w:rsidRPr="00B04ED7" w:rsidRDefault="003B5C12" w:rsidP="00B04ED7">
      <w:pPr>
        <w:spacing w:line="480" w:lineRule="auto"/>
        <w:ind w:firstLine="720"/>
        <w:jc w:val="center"/>
        <w:rPr>
          <w:rFonts w:ascii="Times New Roman" w:hAnsi="Times New Roman" w:cs="Times New Roman"/>
          <w:sz w:val="24"/>
          <w:szCs w:val="24"/>
        </w:rPr>
      </w:pPr>
    </w:p>
    <w:p w:rsidR="003B5C12" w:rsidRPr="00B04ED7" w:rsidRDefault="003B5C12" w:rsidP="00B04ED7">
      <w:pPr>
        <w:spacing w:line="480" w:lineRule="auto"/>
        <w:ind w:firstLine="720"/>
        <w:jc w:val="center"/>
        <w:rPr>
          <w:rFonts w:ascii="Times New Roman" w:hAnsi="Times New Roman" w:cs="Times New Roman"/>
          <w:sz w:val="24"/>
          <w:szCs w:val="24"/>
        </w:rPr>
      </w:pPr>
    </w:p>
    <w:p w:rsidR="003B5C12" w:rsidRPr="00B04ED7" w:rsidRDefault="00516FF6" w:rsidP="00B04ED7">
      <w:pPr>
        <w:spacing w:line="480" w:lineRule="auto"/>
        <w:ind w:firstLine="720"/>
        <w:jc w:val="center"/>
        <w:rPr>
          <w:rFonts w:ascii="Times New Roman" w:hAnsi="Times New Roman" w:cs="Times New Roman"/>
          <w:sz w:val="24"/>
          <w:szCs w:val="24"/>
        </w:rPr>
      </w:pPr>
      <w:r w:rsidRPr="00B04ED7">
        <w:rPr>
          <w:rFonts w:ascii="Times New Roman" w:hAnsi="Times New Roman" w:cs="Times New Roman"/>
          <w:sz w:val="24"/>
          <w:szCs w:val="24"/>
        </w:rPr>
        <w:t>Argument Analysis: Targeting Kids with TV Ads</w:t>
      </w:r>
    </w:p>
    <w:p w:rsidR="003B5C12" w:rsidRPr="00B04ED7" w:rsidRDefault="00516FF6" w:rsidP="00B04ED7">
      <w:pPr>
        <w:spacing w:line="480" w:lineRule="auto"/>
        <w:ind w:firstLine="720"/>
        <w:jc w:val="center"/>
        <w:rPr>
          <w:rFonts w:ascii="Times New Roman" w:hAnsi="Times New Roman" w:cs="Times New Roman"/>
          <w:sz w:val="24"/>
          <w:szCs w:val="24"/>
        </w:rPr>
      </w:pPr>
      <w:r w:rsidRPr="00B04ED7">
        <w:rPr>
          <w:rFonts w:ascii="Times New Roman" w:hAnsi="Times New Roman" w:cs="Times New Roman"/>
          <w:sz w:val="24"/>
          <w:szCs w:val="24"/>
        </w:rPr>
        <w:t>Student’s Name</w:t>
      </w:r>
    </w:p>
    <w:p w:rsidR="003B5C12" w:rsidRPr="00B04ED7" w:rsidRDefault="00516FF6" w:rsidP="00B04ED7">
      <w:pPr>
        <w:spacing w:line="480" w:lineRule="auto"/>
        <w:ind w:firstLine="720"/>
        <w:jc w:val="center"/>
        <w:rPr>
          <w:rFonts w:ascii="Times New Roman" w:hAnsi="Times New Roman" w:cs="Times New Roman"/>
          <w:sz w:val="24"/>
          <w:szCs w:val="24"/>
        </w:rPr>
      </w:pPr>
      <w:r w:rsidRPr="00B04ED7">
        <w:rPr>
          <w:rFonts w:ascii="Times New Roman" w:hAnsi="Times New Roman" w:cs="Times New Roman"/>
          <w:sz w:val="24"/>
          <w:szCs w:val="24"/>
        </w:rPr>
        <w:t>Institution</w:t>
      </w:r>
    </w:p>
    <w:p w:rsidR="003B5C12" w:rsidRPr="00B04ED7" w:rsidRDefault="00516FF6" w:rsidP="00B04ED7">
      <w:pPr>
        <w:spacing w:line="480" w:lineRule="auto"/>
        <w:ind w:firstLine="720"/>
        <w:jc w:val="center"/>
        <w:rPr>
          <w:rFonts w:ascii="Times New Roman" w:hAnsi="Times New Roman" w:cs="Times New Roman"/>
          <w:sz w:val="24"/>
          <w:szCs w:val="24"/>
        </w:rPr>
      </w:pPr>
      <w:r w:rsidRPr="00B04ED7">
        <w:rPr>
          <w:rFonts w:ascii="Times New Roman" w:hAnsi="Times New Roman" w:cs="Times New Roman"/>
          <w:sz w:val="24"/>
          <w:szCs w:val="24"/>
        </w:rPr>
        <w:t>Course</w:t>
      </w:r>
    </w:p>
    <w:p w:rsidR="003B5C12" w:rsidRPr="00B04ED7" w:rsidRDefault="00516FF6" w:rsidP="00B04ED7">
      <w:pPr>
        <w:spacing w:line="480" w:lineRule="auto"/>
        <w:ind w:firstLine="720"/>
        <w:jc w:val="center"/>
        <w:rPr>
          <w:rFonts w:ascii="Times New Roman" w:hAnsi="Times New Roman" w:cs="Times New Roman"/>
          <w:sz w:val="24"/>
          <w:szCs w:val="24"/>
        </w:rPr>
      </w:pPr>
      <w:r w:rsidRPr="00B04ED7">
        <w:rPr>
          <w:rFonts w:ascii="Times New Roman" w:hAnsi="Times New Roman" w:cs="Times New Roman"/>
          <w:sz w:val="24"/>
          <w:szCs w:val="24"/>
        </w:rPr>
        <w:t>Professor’s Name</w:t>
      </w:r>
    </w:p>
    <w:p w:rsidR="003B5C12" w:rsidRPr="00B04ED7" w:rsidRDefault="00516FF6" w:rsidP="00B04ED7">
      <w:pPr>
        <w:spacing w:line="480" w:lineRule="auto"/>
        <w:ind w:firstLine="720"/>
        <w:jc w:val="center"/>
        <w:rPr>
          <w:rFonts w:ascii="Times New Roman" w:hAnsi="Times New Roman" w:cs="Times New Roman"/>
          <w:sz w:val="24"/>
          <w:szCs w:val="24"/>
        </w:rPr>
      </w:pPr>
      <w:r w:rsidRPr="00B04ED7">
        <w:rPr>
          <w:rFonts w:ascii="Times New Roman" w:hAnsi="Times New Roman" w:cs="Times New Roman"/>
          <w:sz w:val="24"/>
          <w:szCs w:val="24"/>
        </w:rPr>
        <w:t>Date</w:t>
      </w:r>
    </w:p>
    <w:p w:rsidR="003B5C12" w:rsidRPr="00B04ED7" w:rsidRDefault="003B5C12" w:rsidP="00B04ED7">
      <w:pPr>
        <w:spacing w:line="480" w:lineRule="auto"/>
        <w:ind w:firstLine="720"/>
        <w:jc w:val="center"/>
        <w:rPr>
          <w:rFonts w:ascii="Times New Roman" w:hAnsi="Times New Roman" w:cs="Times New Roman"/>
          <w:sz w:val="24"/>
          <w:szCs w:val="24"/>
        </w:rPr>
      </w:pPr>
    </w:p>
    <w:p w:rsidR="003B5C12" w:rsidRPr="00B04ED7" w:rsidRDefault="003B5C12" w:rsidP="00B04ED7">
      <w:pPr>
        <w:spacing w:line="480" w:lineRule="auto"/>
        <w:ind w:firstLine="720"/>
        <w:jc w:val="center"/>
        <w:rPr>
          <w:rFonts w:ascii="Times New Roman" w:hAnsi="Times New Roman" w:cs="Times New Roman"/>
          <w:sz w:val="24"/>
          <w:szCs w:val="24"/>
        </w:rPr>
      </w:pPr>
    </w:p>
    <w:p w:rsidR="003B5C12" w:rsidRPr="00B04ED7" w:rsidRDefault="003B5C12" w:rsidP="00B04ED7">
      <w:pPr>
        <w:spacing w:line="480" w:lineRule="auto"/>
        <w:ind w:firstLine="720"/>
        <w:jc w:val="center"/>
        <w:rPr>
          <w:rFonts w:ascii="Times New Roman" w:hAnsi="Times New Roman" w:cs="Times New Roman"/>
          <w:sz w:val="24"/>
          <w:szCs w:val="24"/>
        </w:rPr>
      </w:pPr>
    </w:p>
    <w:p w:rsidR="003B5C12" w:rsidRPr="00B04ED7" w:rsidRDefault="003B5C12" w:rsidP="00B04ED7">
      <w:pPr>
        <w:spacing w:line="480" w:lineRule="auto"/>
        <w:ind w:firstLine="720"/>
        <w:jc w:val="center"/>
        <w:rPr>
          <w:rFonts w:ascii="Times New Roman" w:hAnsi="Times New Roman" w:cs="Times New Roman"/>
          <w:sz w:val="24"/>
          <w:szCs w:val="24"/>
        </w:rPr>
      </w:pPr>
    </w:p>
    <w:p w:rsidR="003B5C12" w:rsidRPr="00B04ED7" w:rsidRDefault="003B5C12" w:rsidP="00B04ED7">
      <w:pPr>
        <w:spacing w:line="480" w:lineRule="auto"/>
        <w:ind w:firstLine="720"/>
        <w:jc w:val="center"/>
        <w:rPr>
          <w:rFonts w:ascii="Times New Roman" w:hAnsi="Times New Roman" w:cs="Times New Roman"/>
          <w:sz w:val="24"/>
          <w:szCs w:val="24"/>
        </w:rPr>
      </w:pPr>
    </w:p>
    <w:p w:rsidR="003B5C12" w:rsidRPr="00B04ED7" w:rsidRDefault="003B5C12" w:rsidP="00B04ED7">
      <w:pPr>
        <w:spacing w:line="480" w:lineRule="auto"/>
        <w:ind w:firstLine="720"/>
        <w:jc w:val="center"/>
        <w:rPr>
          <w:rFonts w:ascii="Times New Roman" w:hAnsi="Times New Roman" w:cs="Times New Roman"/>
          <w:sz w:val="24"/>
          <w:szCs w:val="24"/>
        </w:rPr>
      </w:pPr>
    </w:p>
    <w:p w:rsidR="003B5C12" w:rsidRPr="00B04ED7" w:rsidRDefault="00516FF6" w:rsidP="00B04ED7">
      <w:pPr>
        <w:spacing w:line="480" w:lineRule="auto"/>
        <w:ind w:firstLine="720"/>
        <w:jc w:val="center"/>
        <w:rPr>
          <w:rFonts w:ascii="Times New Roman" w:hAnsi="Times New Roman" w:cs="Times New Roman"/>
          <w:sz w:val="24"/>
          <w:szCs w:val="24"/>
        </w:rPr>
      </w:pPr>
      <w:r w:rsidRPr="00B04ED7">
        <w:rPr>
          <w:rFonts w:ascii="Times New Roman" w:hAnsi="Times New Roman" w:cs="Times New Roman"/>
          <w:sz w:val="24"/>
          <w:szCs w:val="24"/>
        </w:rPr>
        <w:lastRenderedPageBreak/>
        <w:t>Argument Analysis: Targeting Kids with TV Ads</w:t>
      </w:r>
    </w:p>
    <w:p w:rsidR="003B5C12" w:rsidRPr="00B04ED7" w:rsidRDefault="00516FF6" w:rsidP="00B04ED7">
      <w:pPr>
        <w:spacing w:line="480" w:lineRule="auto"/>
        <w:ind w:firstLine="720"/>
        <w:rPr>
          <w:rFonts w:ascii="Times New Roman" w:hAnsi="Times New Roman" w:cs="Times New Roman"/>
          <w:sz w:val="24"/>
          <w:szCs w:val="24"/>
        </w:rPr>
      </w:pPr>
      <w:r w:rsidRPr="00B04ED7">
        <w:rPr>
          <w:rFonts w:ascii="Times New Roman" w:hAnsi="Times New Roman" w:cs="Times New Roman"/>
          <w:sz w:val="24"/>
          <w:szCs w:val="24"/>
        </w:rPr>
        <w:t xml:space="preserve">After reading through the two arguments on children targeting by TV Ads, I find Robert Liodice’s </w:t>
      </w:r>
      <w:r w:rsidR="00B04ED7" w:rsidRPr="00B04ED7">
        <w:rPr>
          <w:rFonts w:ascii="Times New Roman" w:hAnsi="Times New Roman" w:cs="Times New Roman"/>
          <w:sz w:val="24"/>
          <w:szCs w:val="24"/>
        </w:rPr>
        <w:t>argument</w:t>
      </w:r>
      <w:r w:rsidRPr="00B04ED7">
        <w:rPr>
          <w:rFonts w:ascii="Times New Roman" w:hAnsi="Times New Roman" w:cs="Times New Roman"/>
          <w:sz w:val="24"/>
          <w:szCs w:val="24"/>
        </w:rPr>
        <w:t xml:space="preserve"> supporting food </w:t>
      </w:r>
      <w:r w:rsidR="00B04ED7" w:rsidRPr="00B04ED7">
        <w:rPr>
          <w:rFonts w:ascii="Times New Roman" w:hAnsi="Times New Roman" w:cs="Times New Roman"/>
          <w:sz w:val="24"/>
          <w:szCs w:val="24"/>
        </w:rPr>
        <w:t>marketing</w:t>
      </w:r>
      <w:r w:rsidRPr="00B04ED7">
        <w:rPr>
          <w:rFonts w:ascii="Times New Roman" w:hAnsi="Times New Roman" w:cs="Times New Roman"/>
          <w:sz w:val="24"/>
          <w:szCs w:val="24"/>
        </w:rPr>
        <w:t xml:space="preserve"> well done compared to Margo Wootan’s argument. In </w:t>
      </w:r>
      <w:r w:rsidR="00B04ED7" w:rsidRPr="00B04ED7">
        <w:rPr>
          <w:rFonts w:ascii="Times New Roman" w:hAnsi="Times New Roman" w:cs="Times New Roman"/>
          <w:sz w:val="24"/>
          <w:szCs w:val="24"/>
        </w:rPr>
        <w:t>his</w:t>
      </w:r>
      <w:r w:rsidRPr="00B04ED7">
        <w:rPr>
          <w:rFonts w:ascii="Times New Roman" w:hAnsi="Times New Roman" w:cs="Times New Roman"/>
          <w:sz w:val="24"/>
          <w:szCs w:val="24"/>
        </w:rPr>
        <w:t xml:space="preserve"> response to the Center </w:t>
      </w:r>
      <w:r w:rsidR="00C80E73" w:rsidRPr="00B04ED7">
        <w:rPr>
          <w:rFonts w:ascii="Times New Roman" w:hAnsi="Times New Roman" w:cs="Times New Roman"/>
          <w:sz w:val="24"/>
          <w:szCs w:val="24"/>
        </w:rPr>
        <w:t xml:space="preserve">for Science in Public Interest (CSPI), he possesses </w:t>
      </w:r>
      <w:r w:rsidR="00B04ED7" w:rsidRPr="00B04ED7">
        <w:rPr>
          <w:rFonts w:ascii="Times New Roman" w:hAnsi="Times New Roman" w:cs="Times New Roman"/>
          <w:sz w:val="24"/>
          <w:szCs w:val="24"/>
        </w:rPr>
        <w:t>certainty</w:t>
      </w:r>
      <w:r w:rsidR="00C80E73" w:rsidRPr="00B04ED7">
        <w:rPr>
          <w:rFonts w:ascii="Times New Roman" w:hAnsi="Times New Roman" w:cs="Times New Roman"/>
          <w:sz w:val="24"/>
          <w:szCs w:val="24"/>
        </w:rPr>
        <w:t xml:space="preserve"> and profound confidence because he had made an extensive analysis of the food marketing </w:t>
      </w:r>
      <w:r w:rsidR="00B04ED7" w:rsidRPr="00B04ED7">
        <w:rPr>
          <w:rFonts w:ascii="Times New Roman" w:hAnsi="Times New Roman" w:cs="Times New Roman"/>
          <w:sz w:val="24"/>
          <w:szCs w:val="24"/>
        </w:rPr>
        <w:t>guidelines. Firstly</w:t>
      </w:r>
      <w:r w:rsidRPr="00B04ED7">
        <w:rPr>
          <w:rFonts w:ascii="Times New Roman" w:hAnsi="Times New Roman" w:cs="Times New Roman"/>
          <w:sz w:val="24"/>
          <w:szCs w:val="24"/>
        </w:rPr>
        <w:t xml:space="preserve">, Robert argues that undermining the freedom of speech for legal entities to </w:t>
      </w:r>
      <w:r w:rsidR="00B04ED7" w:rsidRPr="00B04ED7">
        <w:rPr>
          <w:rFonts w:ascii="Times New Roman" w:hAnsi="Times New Roman" w:cs="Times New Roman"/>
          <w:sz w:val="24"/>
          <w:szCs w:val="24"/>
        </w:rPr>
        <w:t>create</w:t>
      </w:r>
      <w:r w:rsidRPr="00B04ED7">
        <w:rPr>
          <w:rFonts w:ascii="Times New Roman" w:hAnsi="Times New Roman" w:cs="Times New Roman"/>
          <w:sz w:val="24"/>
          <w:szCs w:val="24"/>
        </w:rPr>
        <w:t xml:space="preserve"> solutions to the existing </w:t>
      </w:r>
      <w:r w:rsidR="00B04ED7" w:rsidRPr="00B04ED7">
        <w:rPr>
          <w:rFonts w:ascii="Times New Roman" w:hAnsi="Times New Roman" w:cs="Times New Roman"/>
          <w:sz w:val="24"/>
          <w:szCs w:val="24"/>
        </w:rPr>
        <w:t>problems</w:t>
      </w:r>
      <w:r w:rsidRPr="00B04ED7">
        <w:rPr>
          <w:rFonts w:ascii="Times New Roman" w:hAnsi="Times New Roman" w:cs="Times New Roman"/>
          <w:sz w:val="24"/>
          <w:szCs w:val="24"/>
        </w:rPr>
        <w:t xml:space="preserve"> would be a retrogressive idea that reverses all gains made in the country since time immemorial. He states that the treatment of the prevalent obesity should never involve curtailing the </w:t>
      </w:r>
      <w:r w:rsidR="00B04ED7" w:rsidRPr="00B04ED7">
        <w:rPr>
          <w:rFonts w:ascii="Times New Roman" w:hAnsi="Times New Roman" w:cs="Times New Roman"/>
          <w:sz w:val="24"/>
          <w:szCs w:val="24"/>
        </w:rPr>
        <w:t>privileges</w:t>
      </w:r>
      <w:r w:rsidRPr="00B04ED7">
        <w:rPr>
          <w:rFonts w:ascii="Times New Roman" w:hAnsi="Times New Roman" w:cs="Times New Roman"/>
          <w:sz w:val="24"/>
          <w:szCs w:val="24"/>
        </w:rPr>
        <w:t xml:space="preserve"> that Americans have fought to achieve. Robert asserts that adopting methods that undermine freedom would make every American lose in one way or another. </w:t>
      </w:r>
    </w:p>
    <w:p w:rsidR="0026043A" w:rsidRPr="00B04ED7" w:rsidRDefault="00516FF6" w:rsidP="00B04ED7">
      <w:pPr>
        <w:spacing w:line="480" w:lineRule="auto"/>
        <w:ind w:firstLine="720"/>
        <w:rPr>
          <w:rFonts w:ascii="Times New Roman" w:hAnsi="Times New Roman" w:cs="Times New Roman"/>
          <w:sz w:val="24"/>
          <w:szCs w:val="24"/>
        </w:rPr>
      </w:pPr>
      <w:r w:rsidRPr="00B04ED7">
        <w:rPr>
          <w:rFonts w:ascii="Times New Roman" w:hAnsi="Times New Roman" w:cs="Times New Roman"/>
          <w:sz w:val="24"/>
          <w:szCs w:val="24"/>
        </w:rPr>
        <w:t xml:space="preserve">Roberts argues with evidence the misstating of facts by the CSPI about food advertising and children's TV viewing. Here, Robert notes how the CSPI disregards other factors other than marketing that influence what kids consume. Again, he counters the argument on the increased number of </w:t>
      </w:r>
      <w:r w:rsidR="00B04ED7" w:rsidRPr="00B04ED7">
        <w:rPr>
          <w:rFonts w:ascii="Times New Roman" w:hAnsi="Times New Roman" w:cs="Times New Roman"/>
          <w:sz w:val="24"/>
          <w:szCs w:val="24"/>
        </w:rPr>
        <w:t>marketing Ads</w:t>
      </w:r>
      <w:r w:rsidRPr="00B04ED7">
        <w:rPr>
          <w:rFonts w:ascii="Times New Roman" w:hAnsi="Times New Roman" w:cs="Times New Roman"/>
          <w:sz w:val="24"/>
          <w:szCs w:val="24"/>
        </w:rPr>
        <w:t xml:space="preserve"> targeting and viewed by children by using research findings of a study undertaken by Nielsen Media between 1993 and 2003. This study proved that the actual number of food marketing Ads seen by under 12 years' kids decreased by 13-percent from the initial four years to the last </w:t>
      </w:r>
      <w:r w:rsidR="00B04ED7" w:rsidRPr="00B04ED7">
        <w:rPr>
          <w:rFonts w:ascii="Times New Roman" w:hAnsi="Times New Roman" w:cs="Times New Roman"/>
          <w:sz w:val="24"/>
          <w:szCs w:val="24"/>
        </w:rPr>
        <w:t>four</w:t>
      </w:r>
      <w:r w:rsidRPr="00B04ED7">
        <w:rPr>
          <w:rFonts w:ascii="Times New Roman" w:hAnsi="Times New Roman" w:cs="Times New Roman"/>
          <w:sz w:val="24"/>
          <w:szCs w:val="24"/>
        </w:rPr>
        <w:t xml:space="preserve"> years of the study. Robert makes his argument stronger by asserting that the guidelines would pose a direct threat to the entire food industry while ignoring the gains and efforts put by these industries to enhance their products’ nutritional value.</w:t>
      </w:r>
    </w:p>
    <w:p w:rsidR="00B04ED7" w:rsidRPr="00B04ED7" w:rsidRDefault="00516FF6" w:rsidP="00B04ED7">
      <w:pPr>
        <w:spacing w:line="480" w:lineRule="auto"/>
        <w:ind w:firstLine="720"/>
        <w:rPr>
          <w:rFonts w:ascii="Times New Roman" w:hAnsi="Times New Roman" w:cs="Times New Roman"/>
          <w:sz w:val="24"/>
          <w:szCs w:val="24"/>
        </w:rPr>
      </w:pPr>
      <w:r w:rsidRPr="00B04ED7">
        <w:rPr>
          <w:rFonts w:ascii="Times New Roman" w:hAnsi="Times New Roman" w:cs="Times New Roman"/>
          <w:sz w:val="24"/>
          <w:szCs w:val="24"/>
        </w:rPr>
        <w:t>In his argument, Margo Wootan associates the increased rate of obesity in teens and children to food marketing advertisements (</w:t>
      </w:r>
      <w:r w:rsidRPr="00B04ED7">
        <w:rPr>
          <w:rFonts w:ascii="Times New Roman" w:hAnsi="Times New Roman" w:cs="Times New Roman"/>
          <w:color w:val="222222"/>
          <w:sz w:val="24"/>
          <w:szCs w:val="24"/>
          <w:shd w:val="clear" w:color="auto" w:fill="FFFFFF"/>
        </w:rPr>
        <w:t>Wootan, 2005)</w:t>
      </w:r>
      <w:r w:rsidRPr="00B04ED7">
        <w:rPr>
          <w:rFonts w:ascii="Times New Roman" w:hAnsi="Times New Roman" w:cs="Times New Roman"/>
          <w:sz w:val="24"/>
          <w:szCs w:val="24"/>
        </w:rPr>
        <w:t xml:space="preserve">. He argues that food marketing Ads are attractive to kids hence influencing their foods choices. The influence, in turn, forces these </w:t>
      </w:r>
      <w:r w:rsidRPr="00B04ED7">
        <w:rPr>
          <w:rFonts w:ascii="Times New Roman" w:hAnsi="Times New Roman" w:cs="Times New Roman"/>
          <w:sz w:val="24"/>
          <w:szCs w:val="24"/>
        </w:rPr>
        <w:lastRenderedPageBreak/>
        <w:t xml:space="preserve">children to request that their guardians buy certain foods. However, I feel that Wootan misses the point that seeing the Ads and asking parents does not mean that the foods are, as </w:t>
      </w:r>
      <w:r w:rsidR="00D3035E" w:rsidRPr="00B04ED7">
        <w:rPr>
          <w:rFonts w:ascii="Times New Roman" w:hAnsi="Times New Roman" w:cs="Times New Roman"/>
          <w:sz w:val="24"/>
          <w:szCs w:val="24"/>
        </w:rPr>
        <w:t>a result</w:t>
      </w:r>
      <w:r w:rsidRPr="00B04ED7">
        <w:rPr>
          <w:rFonts w:ascii="Times New Roman" w:hAnsi="Times New Roman" w:cs="Times New Roman"/>
          <w:sz w:val="24"/>
          <w:szCs w:val="24"/>
        </w:rPr>
        <w:t xml:space="preserve">, bought. I believe that making purchase decisions is affected by various factors, with the parent having some form of Veto power. </w:t>
      </w:r>
      <w:r w:rsidR="00D3035E" w:rsidRPr="00B04ED7">
        <w:rPr>
          <w:rFonts w:ascii="Times New Roman" w:hAnsi="Times New Roman" w:cs="Times New Roman"/>
          <w:sz w:val="24"/>
          <w:szCs w:val="24"/>
        </w:rPr>
        <w:t xml:space="preserve">Wootan raises an insufficient argument that parents' authority is diminished by the difference between what they tell kids is healthy and what marketing champions for. In my view, the argument lacks any supporting evidence since he does not mention a single example of such foods or companies. I think Wootan fails to </w:t>
      </w:r>
      <w:r w:rsidRPr="00B04ED7">
        <w:rPr>
          <w:rFonts w:ascii="Times New Roman" w:hAnsi="Times New Roman" w:cs="Times New Roman"/>
          <w:sz w:val="24"/>
          <w:szCs w:val="24"/>
        </w:rPr>
        <w:t>incorporate all risk factors before developing the guidelines</w:t>
      </w:r>
      <w:r w:rsidR="00D3035E" w:rsidRPr="00B04ED7">
        <w:rPr>
          <w:rFonts w:ascii="Times New Roman" w:hAnsi="Times New Roman" w:cs="Times New Roman"/>
          <w:sz w:val="24"/>
          <w:szCs w:val="24"/>
        </w:rPr>
        <w:t xml:space="preserve"> for responsible food marketing to </w:t>
      </w:r>
      <w:r w:rsidR="00A309C9" w:rsidRPr="00B04ED7">
        <w:rPr>
          <w:rFonts w:ascii="Times New Roman" w:hAnsi="Times New Roman" w:cs="Times New Roman"/>
          <w:sz w:val="24"/>
          <w:szCs w:val="24"/>
        </w:rPr>
        <w:t>kids. Furthermore</w:t>
      </w:r>
      <w:r w:rsidR="00D3035E" w:rsidRPr="00B04ED7">
        <w:rPr>
          <w:rFonts w:ascii="Times New Roman" w:hAnsi="Times New Roman" w:cs="Times New Roman"/>
          <w:sz w:val="24"/>
          <w:szCs w:val="24"/>
        </w:rPr>
        <w:t>, the presumed healthy foods are produced by the same industries that the guidelines seek to undermine. In addition, few food products present a balanced diet without supplementation, making irrelevant the entire argument that companies should be restricted from marketing low nutritional foods.</w:t>
      </w:r>
    </w:p>
    <w:p w:rsidR="00B04ED7" w:rsidRPr="00B04ED7" w:rsidRDefault="00516FF6" w:rsidP="00B04ED7">
      <w:pPr>
        <w:spacing w:line="480" w:lineRule="auto"/>
        <w:rPr>
          <w:rFonts w:ascii="Times New Roman" w:hAnsi="Times New Roman" w:cs="Times New Roman"/>
          <w:sz w:val="24"/>
          <w:szCs w:val="24"/>
        </w:rPr>
      </w:pPr>
      <w:r w:rsidRPr="00B04ED7">
        <w:rPr>
          <w:rFonts w:ascii="Times New Roman" w:hAnsi="Times New Roman" w:cs="Times New Roman"/>
          <w:sz w:val="24"/>
          <w:szCs w:val="24"/>
        </w:rPr>
        <w:br w:type="page"/>
      </w:r>
    </w:p>
    <w:p w:rsidR="003B5C12" w:rsidRPr="00B04ED7" w:rsidRDefault="00516FF6" w:rsidP="00B04ED7">
      <w:pPr>
        <w:spacing w:line="480" w:lineRule="auto"/>
        <w:ind w:firstLine="720"/>
        <w:jc w:val="center"/>
        <w:rPr>
          <w:rFonts w:ascii="Times New Roman" w:hAnsi="Times New Roman" w:cs="Times New Roman"/>
          <w:sz w:val="24"/>
          <w:szCs w:val="24"/>
        </w:rPr>
      </w:pPr>
      <w:r w:rsidRPr="00B04ED7">
        <w:rPr>
          <w:rFonts w:ascii="Times New Roman" w:hAnsi="Times New Roman" w:cs="Times New Roman"/>
          <w:sz w:val="24"/>
          <w:szCs w:val="24"/>
        </w:rPr>
        <w:lastRenderedPageBreak/>
        <w:t>References</w:t>
      </w:r>
    </w:p>
    <w:p w:rsidR="00B04ED7" w:rsidRPr="00B04ED7" w:rsidRDefault="00516FF6" w:rsidP="00B04ED7">
      <w:pPr>
        <w:spacing w:line="480" w:lineRule="auto"/>
        <w:ind w:left="720" w:hanging="720"/>
        <w:rPr>
          <w:rFonts w:ascii="Times New Roman" w:hAnsi="Times New Roman" w:cs="Times New Roman"/>
          <w:sz w:val="24"/>
          <w:szCs w:val="24"/>
        </w:rPr>
      </w:pPr>
      <w:r w:rsidRPr="00B04ED7">
        <w:rPr>
          <w:rFonts w:ascii="Times New Roman" w:hAnsi="Times New Roman" w:cs="Times New Roman"/>
          <w:color w:val="222222"/>
          <w:sz w:val="24"/>
          <w:szCs w:val="24"/>
          <w:shd w:val="clear" w:color="auto" w:fill="FFFFFF"/>
        </w:rPr>
        <w:t>Wootan, M. (2005). Guidelines for responsible food marketing to children. </w:t>
      </w:r>
      <w:r w:rsidRPr="00B04ED7">
        <w:rPr>
          <w:rFonts w:ascii="Times New Roman" w:hAnsi="Times New Roman" w:cs="Times New Roman"/>
          <w:i/>
          <w:iCs/>
          <w:color w:val="222222"/>
          <w:sz w:val="24"/>
          <w:szCs w:val="24"/>
          <w:shd w:val="clear" w:color="auto" w:fill="FFFFFF"/>
        </w:rPr>
        <w:t>Washington DC: center for science in the public interest</w:t>
      </w:r>
      <w:r w:rsidRPr="00B04ED7">
        <w:rPr>
          <w:rFonts w:ascii="Times New Roman" w:hAnsi="Times New Roman" w:cs="Times New Roman"/>
          <w:color w:val="222222"/>
          <w:sz w:val="24"/>
          <w:szCs w:val="24"/>
          <w:shd w:val="clear" w:color="auto" w:fill="FFFFFF"/>
        </w:rPr>
        <w:t>.</w:t>
      </w:r>
    </w:p>
    <w:sectPr w:rsidR="00B04ED7" w:rsidRPr="00B04ED7" w:rsidSect="0060635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5AD2" w:rsidRDefault="00225AD2">
      <w:pPr>
        <w:spacing w:after="0" w:line="240" w:lineRule="auto"/>
      </w:pPr>
      <w:r>
        <w:separator/>
      </w:r>
    </w:p>
  </w:endnote>
  <w:endnote w:type="continuationSeparator" w:id="1">
    <w:p w:rsidR="00225AD2" w:rsidRDefault="00225A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5AD2" w:rsidRDefault="00225AD2">
      <w:pPr>
        <w:spacing w:after="0" w:line="240" w:lineRule="auto"/>
      </w:pPr>
      <w:r>
        <w:separator/>
      </w:r>
    </w:p>
  </w:footnote>
  <w:footnote w:type="continuationSeparator" w:id="1">
    <w:p w:rsidR="00225AD2" w:rsidRDefault="00225A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4167895"/>
      <w:docPartObj>
        <w:docPartGallery w:val="Page Numbers (Top of Page)"/>
        <w:docPartUnique/>
      </w:docPartObj>
    </w:sdtPr>
    <w:sdtEndPr>
      <w:rPr>
        <w:rFonts w:ascii="Times New Roman" w:hAnsi="Times New Roman" w:cs="Times New Roman"/>
        <w:noProof/>
        <w:sz w:val="24"/>
        <w:szCs w:val="24"/>
      </w:rPr>
    </w:sdtEndPr>
    <w:sdtContent>
      <w:p w:rsidR="003B5C12" w:rsidRPr="003B5C12" w:rsidRDefault="00DD13ED">
        <w:pPr>
          <w:pStyle w:val="Header"/>
          <w:jc w:val="right"/>
          <w:rPr>
            <w:rFonts w:ascii="Times New Roman" w:hAnsi="Times New Roman" w:cs="Times New Roman"/>
            <w:sz w:val="24"/>
            <w:szCs w:val="24"/>
          </w:rPr>
        </w:pPr>
        <w:r w:rsidRPr="003B5C12">
          <w:rPr>
            <w:rFonts w:ascii="Times New Roman" w:hAnsi="Times New Roman" w:cs="Times New Roman"/>
            <w:sz w:val="24"/>
            <w:szCs w:val="24"/>
          </w:rPr>
          <w:fldChar w:fldCharType="begin"/>
        </w:r>
        <w:r w:rsidR="00516FF6" w:rsidRPr="003B5C12">
          <w:rPr>
            <w:rFonts w:ascii="Times New Roman" w:hAnsi="Times New Roman" w:cs="Times New Roman"/>
            <w:sz w:val="24"/>
            <w:szCs w:val="24"/>
          </w:rPr>
          <w:instrText xml:space="preserve"> PAGE   \* MERGEFORMAT </w:instrText>
        </w:r>
        <w:r w:rsidRPr="003B5C12">
          <w:rPr>
            <w:rFonts w:ascii="Times New Roman" w:hAnsi="Times New Roman" w:cs="Times New Roman"/>
            <w:sz w:val="24"/>
            <w:szCs w:val="24"/>
          </w:rPr>
          <w:fldChar w:fldCharType="separate"/>
        </w:r>
        <w:r w:rsidR="00A309C9">
          <w:rPr>
            <w:rFonts w:ascii="Times New Roman" w:hAnsi="Times New Roman" w:cs="Times New Roman"/>
            <w:noProof/>
            <w:sz w:val="24"/>
            <w:szCs w:val="24"/>
          </w:rPr>
          <w:t>1</w:t>
        </w:r>
        <w:r w:rsidRPr="003B5C12">
          <w:rPr>
            <w:rFonts w:ascii="Times New Roman" w:hAnsi="Times New Roman" w:cs="Times New Roman"/>
            <w:noProof/>
            <w:sz w:val="24"/>
            <w:szCs w:val="24"/>
          </w:rPr>
          <w:fldChar w:fldCharType="end"/>
        </w:r>
      </w:p>
    </w:sdtContent>
  </w:sdt>
  <w:p w:rsidR="003B5C12" w:rsidRDefault="003B5C1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5C12"/>
    <w:rsid w:val="001748DE"/>
    <w:rsid w:val="00225AD2"/>
    <w:rsid w:val="0026043A"/>
    <w:rsid w:val="003B5C12"/>
    <w:rsid w:val="003C2E84"/>
    <w:rsid w:val="00516FF6"/>
    <w:rsid w:val="00606357"/>
    <w:rsid w:val="009E4514"/>
    <w:rsid w:val="00A309C9"/>
    <w:rsid w:val="00B04ED7"/>
    <w:rsid w:val="00C80E73"/>
    <w:rsid w:val="00D3035E"/>
    <w:rsid w:val="00D321E7"/>
    <w:rsid w:val="00DD13ED"/>
    <w:rsid w:val="00E878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3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C12"/>
  </w:style>
  <w:style w:type="paragraph" w:styleId="Footer">
    <w:name w:val="footer"/>
    <w:basedOn w:val="Normal"/>
    <w:link w:val="FooterChar"/>
    <w:uiPriority w:val="99"/>
    <w:unhideWhenUsed/>
    <w:rsid w:val="003B5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C1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2021-09-20T19:09:00Z</dcterms:created>
  <dcterms:modified xsi:type="dcterms:W3CDTF">2021-09-20T19:09:00Z</dcterms:modified>
</cp:coreProperties>
</file>